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6A698D">
        <w:rPr>
          <w:rFonts w:ascii="Times New Roman" w:hAnsi="Times New Roman"/>
          <w:sz w:val="24"/>
          <w:szCs w:val="24"/>
          <w:lang w:val="sr-Cyrl-RS"/>
        </w:rPr>
        <w:t>478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6A698D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50354">
        <w:rPr>
          <w:rFonts w:ascii="Times New Roman" w:hAnsi="Times New Roman"/>
          <w:sz w:val="24"/>
          <w:szCs w:val="24"/>
        </w:rPr>
        <w:t>нов</w:t>
      </w:r>
      <w:r w:rsidR="00A81AFA">
        <w:rPr>
          <w:rFonts w:ascii="Times New Roman" w:hAnsi="Times New Roman"/>
          <w:sz w:val="24"/>
          <w:szCs w:val="24"/>
        </w:rPr>
        <w:t>ем</w:t>
      </w:r>
      <w:r w:rsidR="0055035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6A698D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50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A81AFA">
        <w:rPr>
          <w:rFonts w:ascii="Times New Roman" w:hAnsi="Times New Roman"/>
          <w:sz w:val="24"/>
          <w:szCs w:val="24"/>
        </w:rPr>
        <w:t>ПОНЕДЕЉАК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550354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550354">
        <w:rPr>
          <w:rFonts w:ascii="Times New Roman" w:hAnsi="Times New Roman"/>
          <w:sz w:val="24"/>
          <w:szCs w:val="24"/>
          <w:lang w:val="sr-Cyrl-RS"/>
        </w:rPr>
        <w:t>НОВ</w:t>
      </w:r>
      <w:r w:rsidR="00A81AFA">
        <w:rPr>
          <w:rFonts w:ascii="Times New Roman" w:hAnsi="Times New Roman"/>
          <w:sz w:val="24"/>
          <w:szCs w:val="24"/>
        </w:rPr>
        <w:t>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550354">
        <w:rPr>
          <w:rFonts w:ascii="Times New Roman" w:hAnsi="Times New Roman"/>
          <w:sz w:val="24"/>
          <w:szCs w:val="24"/>
        </w:rPr>
        <w:t xml:space="preserve"> 2021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550354">
        <w:rPr>
          <w:rFonts w:ascii="Times New Roman" w:hAnsi="Times New Roman"/>
          <w:sz w:val="24"/>
          <w:szCs w:val="24"/>
        </w:rPr>
        <w:t>10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P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A81AF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Разматрање </w:t>
      </w:r>
      <w:r w:rsidRPr="00A81AFA">
        <w:rPr>
          <w:bCs/>
        </w:rPr>
        <w:t>Предлог</w:t>
      </w:r>
      <w:r>
        <w:rPr>
          <w:bCs/>
        </w:rPr>
        <w:t>а</w:t>
      </w:r>
      <w:r w:rsidRPr="00A81AFA">
        <w:rPr>
          <w:bCs/>
        </w:rPr>
        <w:t xml:space="preserve"> закона </w:t>
      </w:r>
      <w:r w:rsidRPr="00A81AFA">
        <w:rPr>
          <w:bCs/>
          <w:lang w:val="sr-Cyrl-CS"/>
        </w:rPr>
        <w:t>о буџету Р</w:t>
      </w:r>
      <w:r w:rsidRPr="00A81AFA">
        <w:rPr>
          <w:bCs/>
        </w:rPr>
        <w:t>епублике</w:t>
      </w:r>
      <w:r w:rsidR="00550354">
        <w:rPr>
          <w:bCs/>
          <w:lang w:val="sr-Cyrl-CS"/>
        </w:rPr>
        <w:t xml:space="preserve"> Србије за 2022</w:t>
      </w:r>
      <w:r w:rsidRPr="00A81AFA">
        <w:rPr>
          <w:bCs/>
          <w:lang w:val="sr-Cyrl-CS"/>
        </w:rPr>
        <w:t>. годину</w:t>
      </w:r>
      <w:r w:rsidR="003E7EB5">
        <w:rPr>
          <w:bCs/>
          <w:lang w:val="sr-Cyrl-CS"/>
        </w:rPr>
        <w:t>,</w:t>
      </w:r>
      <w:r w:rsidRPr="00A81AFA">
        <w:rPr>
          <w:bCs/>
          <w:lang w:val="sr-Cyrl-CS"/>
        </w:rPr>
        <w:t xml:space="preserve"> са Предлогом одлуке о давању сагласности на Финансијски  план Републичког фонда за пензијск</w:t>
      </w:r>
      <w:r w:rsidR="00550354">
        <w:rPr>
          <w:bCs/>
          <w:lang w:val="sr-Cyrl-CS"/>
        </w:rPr>
        <w:t>о и инвалидско осигурање за 2022</w:t>
      </w:r>
      <w:r w:rsidRPr="00A81AFA">
        <w:rPr>
          <w:bCs/>
          <w:lang w:val="sr-Cyrl-CS"/>
        </w:rPr>
        <w:t>. годину, Предлогом одлуке о давању сагласности на Финансијски план Републичког фонда за здравствено осигурањ</w:t>
      </w:r>
      <w:r w:rsidR="00550354">
        <w:rPr>
          <w:bCs/>
          <w:lang w:val="sr-Cyrl-CS"/>
        </w:rPr>
        <w:t>е за 2022</w:t>
      </w:r>
      <w:r w:rsidRPr="00A81AFA">
        <w:rPr>
          <w:bCs/>
          <w:lang w:val="sr-Cyrl-CS"/>
        </w:rPr>
        <w:t>. годину, Предлогом одлуке о давању сагласности на Финансијски план Фонда за социјално осиг</w:t>
      </w:r>
      <w:r w:rsidR="00550354">
        <w:rPr>
          <w:bCs/>
          <w:lang w:val="sr-Cyrl-CS"/>
        </w:rPr>
        <w:t>урање војних осигураника за 2022</w:t>
      </w:r>
      <w:r w:rsidRPr="00A81AFA">
        <w:rPr>
          <w:bCs/>
          <w:lang w:val="sr-Cyrl-CS"/>
        </w:rPr>
        <w:t>. годину и Предлогом одлуке о давању сагласности на Финансијски план Национал</w:t>
      </w:r>
      <w:r w:rsidR="00550354">
        <w:rPr>
          <w:bCs/>
          <w:lang w:val="sr-Cyrl-CS"/>
        </w:rPr>
        <w:t>не службе за запошљавање за 2022</w:t>
      </w:r>
      <w:r w:rsidRPr="00A81AFA">
        <w:rPr>
          <w:bCs/>
          <w:lang w:val="sr-Cyrl-CS"/>
        </w:rPr>
        <w:t>. годину</w:t>
      </w:r>
      <w:r w:rsidRPr="00A81AFA">
        <w:rPr>
          <w:bCs/>
        </w:rPr>
        <w:t xml:space="preserve">, </w:t>
      </w:r>
      <w:r w:rsidR="00000553">
        <w:rPr>
          <w:bCs/>
        </w:rPr>
        <w:t xml:space="preserve">који је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550354">
        <w:rPr>
          <w:bCs/>
        </w:rPr>
        <w:t>број</w:t>
      </w:r>
      <w:proofErr w:type="spellEnd"/>
      <w:r w:rsidR="00550354">
        <w:rPr>
          <w:bCs/>
        </w:rPr>
        <w:t xml:space="preserve"> 400-1955/21 </w:t>
      </w:r>
      <w:proofErr w:type="spellStart"/>
      <w:r w:rsidR="00550354">
        <w:rPr>
          <w:bCs/>
        </w:rPr>
        <w:t>од</w:t>
      </w:r>
      <w:proofErr w:type="spellEnd"/>
      <w:r w:rsidR="00550354">
        <w:rPr>
          <w:bCs/>
        </w:rPr>
        <w:t xml:space="preserve"> 4</w:t>
      </w:r>
      <w:r w:rsidR="00024802">
        <w:rPr>
          <w:bCs/>
        </w:rPr>
        <w:t xml:space="preserve">. </w:t>
      </w:r>
      <w:proofErr w:type="spellStart"/>
      <w:r w:rsidR="00024802">
        <w:rPr>
          <w:bCs/>
        </w:rPr>
        <w:t>новембра</w:t>
      </w:r>
      <w:proofErr w:type="spellEnd"/>
      <w:r w:rsidR="00024802">
        <w:rPr>
          <w:bCs/>
        </w:rPr>
        <w:t xml:space="preserve"> 2021</w:t>
      </w:r>
      <w:r w:rsidR="00CE68D5">
        <w:rPr>
          <w:bCs/>
        </w:rPr>
        <w:t>.године),</w:t>
      </w:r>
      <w:r w:rsidR="008143F9">
        <w:rPr>
          <w:bCs/>
        </w:rPr>
        <w:t xml:space="preserve"> у </w:t>
      </w:r>
      <w:proofErr w:type="spellStart"/>
      <w:r w:rsidR="008143F9">
        <w:rPr>
          <w:bCs/>
        </w:rPr>
        <w:t>начелу</w:t>
      </w:r>
      <w:proofErr w:type="spellEnd"/>
      <w:r w:rsidR="008143F9">
        <w:rPr>
          <w:bCs/>
        </w:rPr>
        <w:t>;</w:t>
      </w:r>
    </w:p>
    <w:p w:rsidR="000B6446" w:rsidRPr="003E575A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Разматрање Предлога закона о </w:t>
      </w:r>
      <w:proofErr w:type="spellStart"/>
      <w:r>
        <w:rPr>
          <w:bCs/>
        </w:rPr>
        <w:t>завршном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рачуну</w:t>
      </w:r>
      <w:proofErr w:type="spellEnd"/>
      <w:r w:rsidR="00024802">
        <w:rPr>
          <w:bCs/>
        </w:rPr>
        <w:t xml:space="preserve"> </w:t>
      </w:r>
      <w:proofErr w:type="spellStart"/>
      <w:r w:rsidR="00024802">
        <w:rPr>
          <w:bCs/>
        </w:rPr>
        <w:t>буџета</w:t>
      </w:r>
      <w:proofErr w:type="spellEnd"/>
      <w:r w:rsidR="00024802">
        <w:rPr>
          <w:bCs/>
        </w:rPr>
        <w:t xml:space="preserve"> </w:t>
      </w:r>
      <w:proofErr w:type="spellStart"/>
      <w:r w:rsidR="00024802">
        <w:rPr>
          <w:bCs/>
        </w:rPr>
        <w:t>Републике</w:t>
      </w:r>
      <w:proofErr w:type="spellEnd"/>
      <w:r w:rsidR="00024802">
        <w:rPr>
          <w:bCs/>
        </w:rPr>
        <w:t xml:space="preserve"> </w:t>
      </w:r>
      <w:proofErr w:type="spellStart"/>
      <w:r w:rsidR="00024802">
        <w:rPr>
          <w:bCs/>
        </w:rPr>
        <w:t>Србије</w:t>
      </w:r>
      <w:proofErr w:type="spellEnd"/>
      <w:r w:rsidR="00024802">
        <w:rPr>
          <w:bCs/>
        </w:rPr>
        <w:t xml:space="preserve"> </w:t>
      </w:r>
      <w:proofErr w:type="spellStart"/>
      <w:r w:rsidR="00024802">
        <w:rPr>
          <w:bCs/>
        </w:rPr>
        <w:t>за</w:t>
      </w:r>
      <w:proofErr w:type="spellEnd"/>
      <w:r w:rsidR="00024802">
        <w:rPr>
          <w:bCs/>
        </w:rPr>
        <w:t xml:space="preserve"> 2020</w:t>
      </w:r>
      <w:r>
        <w:rPr>
          <w:bCs/>
        </w:rPr>
        <w:t xml:space="preserve">. </w:t>
      </w:r>
      <w:proofErr w:type="spellStart"/>
      <w:r>
        <w:rPr>
          <w:bCs/>
        </w:rPr>
        <w:t>годину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који</w:t>
      </w:r>
      <w:proofErr w:type="spellEnd"/>
      <w:r>
        <w:rPr>
          <w:bCs/>
        </w:rPr>
        <w:t xml:space="preserve"> </w:t>
      </w:r>
      <w:proofErr w:type="spellStart"/>
      <w:r w:rsidR="006F6FD3">
        <w:rPr>
          <w:bCs/>
        </w:rPr>
        <w:t>је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поднела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Влада</w:t>
      </w:r>
      <w:proofErr w:type="spellEnd"/>
      <w:r w:rsidR="00024802">
        <w:rPr>
          <w:bCs/>
        </w:rPr>
        <w:t xml:space="preserve"> (</w:t>
      </w:r>
      <w:proofErr w:type="spellStart"/>
      <w:r w:rsidR="00024802">
        <w:rPr>
          <w:bCs/>
        </w:rPr>
        <w:t>број</w:t>
      </w:r>
      <w:proofErr w:type="spellEnd"/>
      <w:r w:rsidR="00024802">
        <w:rPr>
          <w:bCs/>
        </w:rPr>
        <w:t xml:space="preserve"> 400-1954/21 </w:t>
      </w:r>
      <w:proofErr w:type="spellStart"/>
      <w:r w:rsidR="00024802">
        <w:rPr>
          <w:bCs/>
        </w:rPr>
        <w:t>од</w:t>
      </w:r>
      <w:proofErr w:type="spellEnd"/>
      <w:r w:rsidR="00024802">
        <w:rPr>
          <w:bCs/>
        </w:rPr>
        <w:t xml:space="preserve"> 4. </w:t>
      </w:r>
      <w:proofErr w:type="spellStart"/>
      <w:r w:rsidR="00024802">
        <w:rPr>
          <w:bCs/>
        </w:rPr>
        <w:t>новембра</w:t>
      </w:r>
      <w:proofErr w:type="spellEnd"/>
      <w:r w:rsidR="00024802">
        <w:rPr>
          <w:bCs/>
        </w:rPr>
        <w:t xml:space="preserve"> 2021</w:t>
      </w:r>
      <w:r>
        <w:rPr>
          <w:bCs/>
        </w:rPr>
        <w:t>. године), у начелу;</w:t>
      </w:r>
    </w:p>
    <w:p w:rsidR="003E575A" w:rsidRPr="003E575A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Разматрање Предл</w:t>
      </w:r>
      <w:r w:rsidR="00E0072C">
        <w:rPr>
          <w:bCs/>
        </w:rPr>
        <w:t xml:space="preserve">ога закона о </w:t>
      </w:r>
      <w:proofErr w:type="spellStart"/>
      <w:r w:rsidR="00E0072C">
        <w:rPr>
          <w:bCs/>
        </w:rPr>
        <w:t>изменама</w:t>
      </w:r>
      <w:proofErr w:type="spellEnd"/>
      <w:r w:rsidR="00E0072C">
        <w:rPr>
          <w:bCs/>
        </w:rPr>
        <w:t xml:space="preserve"> и </w:t>
      </w:r>
      <w:proofErr w:type="spellStart"/>
      <w:r w:rsidR="00E0072C">
        <w:rPr>
          <w:bCs/>
        </w:rPr>
        <w:t>допун</w:t>
      </w:r>
      <w:proofErr w:type="spellEnd"/>
      <w:r w:rsidR="00E0072C">
        <w:rPr>
          <w:bCs/>
          <w:lang w:val="sr-Cyrl-RS"/>
        </w:rPr>
        <w:t>и</w:t>
      </w:r>
      <w:r>
        <w:rPr>
          <w:bCs/>
        </w:rPr>
        <w:t xml:space="preserve"> </w:t>
      </w:r>
      <w:proofErr w:type="spellStart"/>
      <w:r>
        <w:rPr>
          <w:bCs/>
        </w:rPr>
        <w:t>Закона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буџетском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систему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који</w:t>
      </w:r>
      <w:proofErr w:type="spellEnd"/>
      <w:r>
        <w:rPr>
          <w:bCs/>
        </w:rPr>
        <w:t xml:space="preserve"> </w:t>
      </w:r>
      <w:proofErr w:type="spellStart"/>
      <w:r w:rsidR="006F6FD3">
        <w:rPr>
          <w:bCs/>
        </w:rPr>
        <w:t>је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поднела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Влада</w:t>
      </w:r>
      <w:proofErr w:type="spellEnd"/>
      <w:r w:rsidR="00E0072C">
        <w:rPr>
          <w:bCs/>
        </w:rPr>
        <w:t xml:space="preserve"> (</w:t>
      </w:r>
      <w:proofErr w:type="spellStart"/>
      <w:r w:rsidR="00E0072C">
        <w:rPr>
          <w:bCs/>
        </w:rPr>
        <w:t>број</w:t>
      </w:r>
      <w:proofErr w:type="spellEnd"/>
      <w:r w:rsidR="00E0072C">
        <w:rPr>
          <w:bCs/>
        </w:rPr>
        <w:t xml:space="preserve"> 400-1967/21 </w:t>
      </w:r>
      <w:proofErr w:type="spellStart"/>
      <w:r w:rsidR="00E0072C">
        <w:rPr>
          <w:bCs/>
        </w:rPr>
        <w:t>од</w:t>
      </w:r>
      <w:proofErr w:type="spellEnd"/>
      <w:r w:rsidR="00E0072C">
        <w:rPr>
          <w:bCs/>
        </w:rPr>
        <w:t xml:space="preserve"> 4. </w:t>
      </w:r>
      <w:proofErr w:type="spellStart"/>
      <w:r w:rsidR="00E0072C">
        <w:rPr>
          <w:bCs/>
        </w:rPr>
        <w:t>новембра</w:t>
      </w:r>
      <w:proofErr w:type="spellEnd"/>
      <w:r w:rsidR="00E0072C">
        <w:rPr>
          <w:bCs/>
        </w:rPr>
        <w:t xml:space="preserve"> 2021</w:t>
      </w:r>
      <w:r>
        <w:rPr>
          <w:bCs/>
        </w:rPr>
        <w:t>. године), у начелу;</w:t>
      </w:r>
    </w:p>
    <w:p w:rsidR="009B36E9" w:rsidRPr="006F6FD3" w:rsidRDefault="009B36E9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допунама Закона о порезу на добит правних лица, који је поднела Влада (број 011-1965/21 од 4. новембра 2021. године), у начелу;</w:t>
      </w:r>
    </w:p>
    <w:p w:rsidR="003E575A" w:rsidRPr="00E0072C" w:rsidRDefault="003E575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закона</w:t>
      </w:r>
      <w:proofErr w:type="spellEnd"/>
      <w:r w:rsidR="00E0072C">
        <w:rPr>
          <w:bCs/>
          <w:lang w:val="sr-Cyrl-RS"/>
        </w:rPr>
        <w:t xml:space="preserve"> о изменама и д</w:t>
      </w:r>
      <w:r w:rsidR="009B36E9">
        <w:rPr>
          <w:bCs/>
          <w:lang w:val="sr-Cyrl-RS"/>
        </w:rPr>
        <w:t>опунама Закона о порезу на доходак грађана</w:t>
      </w:r>
      <w:r w:rsidR="00D272F1">
        <w:rPr>
          <w:bCs/>
        </w:rPr>
        <w:t xml:space="preserve">, </w:t>
      </w:r>
      <w:proofErr w:type="spellStart"/>
      <w:r w:rsidR="00D272F1">
        <w:rPr>
          <w:bCs/>
        </w:rPr>
        <w:t>који</w:t>
      </w:r>
      <w:proofErr w:type="spellEnd"/>
      <w:r w:rsidR="00D272F1">
        <w:rPr>
          <w:bCs/>
        </w:rPr>
        <w:t xml:space="preserve"> </w:t>
      </w:r>
      <w:proofErr w:type="spellStart"/>
      <w:r w:rsidR="006F6FD3">
        <w:rPr>
          <w:bCs/>
        </w:rPr>
        <w:t>је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поднела</w:t>
      </w:r>
      <w:proofErr w:type="spellEnd"/>
      <w:r w:rsidR="006F6FD3">
        <w:rPr>
          <w:bCs/>
        </w:rPr>
        <w:t xml:space="preserve"> </w:t>
      </w:r>
      <w:proofErr w:type="spellStart"/>
      <w:r w:rsidR="006F6FD3">
        <w:rPr>
          <w:bCs/>
        </w:rPr>
        <w:t>Влада</w:t>
      </w:r>
      <w:proofErr w:type="spellEnd"/>
      <w:r w:rsidR="009B36E9">
        <w:rPr>
          <w:bCs/>
        </w:rPr>
        <w:t xml:space="preserve"> (</w:t>
      </w:r>
      <w:proofErr w:type="spellStart"/>
      <w:r w:rsidR="009B36E9">
        <w:rPr>
          <w:bCs/>
        </w:rPr>
        <w:t>број</w:t>
      </w:r>
      <w:proofErr w:type="spellEnd"/>
      <w:r w:rsidR="009B36E9">
        <w:rPr>
          <w:bCs/>
        </w:rPr>
        <w:t xml:space="preserve"> 011-1964</w:t>
      </w:r>
      <w:r w:rsidR="00E0072C">
        <w:rPr>
          <w:bCs/>
        </w:rPr>
        <w:t xml:space="preserve">/21 </w:t>
      </w:r>
      <w:proofErr w:type="spellStart"/>
      <w:r w:rsidR="00E0072C">
        <w:rPr>
          <w:bCs/>
        </w:rPr>
        <w:t>од</w:t>
      </w:r>
      <w:proofErr w:type="spellEnd"/>
      <w:r w:rsidR="00E0072C">
        <w:rPr>
          <w:bCs/>
        </w:rPr>
        <w:t xml:space="preserve"> 4. </w:t>
      </w:r>
      <w:proofErr w:type="spellStart"/>
      <w:r w:rsidR="00E0072C">
        <w:rPr>
          <w:bCs/>
        </w:rPr>
        <w:t>новембра</w:t>
      </w:r>
      <w:proofErr w:type="spellEnd"/>
      <w:r w:rsidR="00E0072C">
        <w:rPr>
          <w:bCs/>
        </w:rPr>
        <w:t xml:space="preserve"> 2021. </w:t>
      </w:r>
      <w:proofErr w:type="spellStart"/>
      <w:r w:rsidR="00E0072C">
        <w:rPr>
          <w:bCs/>
        </w:rPr>
        <w:t>године</w:t>
      </w:r>
      <w:proofErr w:type="spellEnd"/>
      <w:r w:rsidR="00E0072C">
        <w:rPr>
          <w:bCs/>
        </w:rPr>
        <w:t xml:space="preserve">), </w:t>
      </w:r>
      <w:proofErr w:type="spellStart"/>
      <w:r w:rsidR="00E0072C">
        <w:rPr>
          <w:bCs/>
        </w:rPr>
        <w:t>начелу</w:t>
      </w:r>
      <w:proofErr w:type="spellEnd"/>
      <w:r w:rsidR="00E0072C">
        <w:rPr>
          <w:bCs/>
          <w:lang w:val="sr-Cyrl-RS"/>
        </w:rPr>
        <w:t>;</w:t>
      </w:r>
    </w:p>
    <w:p w:rsidR="009B36E9" w:rsidRDefault="00E0072C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9B36E9">
        <w:rPr>
          <w:bCs/>
          <w:lang w:val="sr-Cyrl-RS"/>
        </w:rPr>
        <w:t>Разматрање Предло</w:t>
      </w:r>
      <w:r w:rsidR="009B36E9" w:rsidRPr="009B36E9">
        <w:rPr>
          <w:bCs/>
          <w:lang w:val="sr-Cyrl-RS"/>
        </w:rPr>
        <w:t>га закона о изменама Закона о порезима на употребу, држање и ношење добара</w:t>
      </w:r>
      <w:r w:rsidRPr="009B36E9">
        <w:rPr>
          <w:bCs/>
          <w:lang w:val="sr-Cyrl-RS"/>
        </w:rPr>
        <w:t>, који ј</w:t>
      </w:r>
      <w:r w:rsidR="003E7EB5">
        <w:rPr>
          <w:bCs/>
          <w:lang w:val="sr-Cyrl-RS"/>
        </w:rPr>
        <w:t>е поднела Влада (број 011</w:t>
      </w:r>
      <w:r w:rsidR="009B36E9" w:rsidRPr="009B36E9">
        <w:rPr>
          <w:bCs/>
          <w:lang w:val="sr-Cyrl-RS"/>
        </w:rPr>
        <w:t>-1963</w:t>
      </w:r>
      <w:r w:rsidRPr="009B36E9">
        <w:rPr>
          <w:bCs/>
          <w:lang w:val="sr-Cyrl-RS"/>
        </w:rPr>
        <w:t>/21 од 4. новембра 2021. године), у начелу;</w:t>
      </w:r>
    </w:p>
    <w:p w:rsidR="009B36E9" w:rsidRPr="00E0072C" w:rsidRDefault="009B36E9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изменама и допунама Закона о порезима на имовину, који је поднела Влада (број 011-1962/21 од 4. новембра 2021. године), у начелу;</w:t>
      </w:r>
    </w:p>
    <w:p w:rsidR="009B36E9" w:rsidRPr="00E0072C" w:rsidRDefault="009B36E9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изменама и допунама Закона о доприносима за обавезно социјално осигурање, који је поднела Влада (број 011-1961/21 од 4. новембра 2021. године), у начелу;</w:t>
      </w:r>
    </w:p>
    <w:p w:rsidR="009B36E9" w:rsidRPr="009B36E9" w:rsidRDefault="009B36E9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буџетској инспекцији, који је поднела Влада (број 400-1959/21 од 4. новембра 2021. године), у начелу;</w:t>
      </w:r>
    </w:p>
    <w:p w:rsidR="009B36E9" w:rsidRPr="001623FA" w:rsidRDefault="009B36E9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изменама и допунама Закона о експропријацији, који је поднела Влада (број 011-1958/21 од 4. новембра 2021. године), у начелу;</w:t>
      </w:r>
    </w:p>
    <w:p w:rsidR="001623FA" w:rsidRPr="001623FA" w:rsidRDefault="001623FA" w:rsidP="001623FA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изменама и допунама Царинског закона, који је поднела Влада (број 011-1957/21 од 4. новембра 2021. године), у начелу;</w:t>
      </w:r>
    </w:p>
    <w:p w:rsidR="00E0072C" w:rsidRPr="009B36E9" w:rsidRDefault="00E0072C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9B36E9">
        <w:rPr>
          <w:bCs/>
          <w:lang w:val="sr-Cyrl-RS"/>
        </w:rPr>
        <w:t xml:space="preserve">Разматрање Предлога закона о регулисању обавеза Републике Србије према Међународном монетарном фонду по основу коришћења средстава опште алокације специјалних права вучења одобрених </w:t>
      </w:r>
      <w:r w:rsidR="009963AA">
        <w:rPr>
          <w:bCs/>
          <w:lang w:val="sr-Cyrl-RS"/>
        </w:rPr>
        <w:t>О</w:t>
      </w:r>
      <w:r w:rsidRPr="009B36E9">
        <w:rPr>
          <w:bCs/>
          <w:lang w:val="sr-Cyrl-RS"/>
        </w:rPr>
        <w:t xml:space="preserve">длуком Одбора гувернера Међународног монетарног фонда од 2. августа 2021. године, који је поднела Влада </w:t>
      </w:r>
      <w:r w:rsidRPr="009B36E9">
        <w:rPr>
          <w:bCs/>
          <w:lang w:val="sr-Cyrl-RS"/>
        </w:rPr>
        <w:lastRenderedPageBreak/>
        <w:t>(број 400-1960/21 од 4. новембра 2021. године), у начелу;</w:t>
      </w:r>
    </w:p>
    <w:p w:rsidR="006F6FD3" w:rsidRPr="008143F9" w:rsidRDefault="006F6FD3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 xml:space="preserve">Разматрање Предлога закона о потврђивању Споразума о зајму између </w:t>
      </w:r>
      <w:r>
        <w:rPr>
          <w:bCs/>
          <w:lang w:val="sr-Latn-RS"/>
        </w:rPr>
        <w:t>KfW,</w:t>
      </w:r>
      <w:r>
        <w:rPr>
          <w:bCs/>
          <w:lang w:val="sr-Cyrl-RS"/>
        </w:rPr>
        <w:t xml:space="preserve"> Франкфурт на Мајни („</w:t>
      </w:r>
      <w:r>
        <w:rPr>
          <w:bCs/>
          <w:lang w:val="sr-Latn-RS"/>
        </w:rPr>
        <w:t>KfW</w:t>
      </w:r>
      <w:r>
        <w:rPr>
          <w:bCs/>
          <w:lang w:val="sr-Cyrl-RS"/>
        </w:rPr>
        <w:t>“) и Републике Србије коју представља министар финансија</w:t>
      </w:r>
      <w:r w:rsidR="009963AA">
        <w:rPr>
          <w:bCs/>
          <w:lang w:val="sr-Cyrl-RS"/>
        </w:rPr>
        <w:t xml:space="preserve"> </w:t>
      </w:r>
      <w:bookmarkStart w:id="0" w:name="_GoBack"/>
      <w:bookmarkEnd w:id="0"/>
      <w:r>
        <w:rPr>
          <w:bCs/>
          <w:lang w:val="sr-Cyrl-RS"/>
        </w:rPr>
        <w:t>(„Зајм</w:t>
      </w:r>
      <w:r w:rsidR="00F91539">
        <w:rPr>
          <w:bCs/>
          <w:lang w:val="sr-Cyrl-RS"/>
        </w:rPr>
        <w:t xml:space="preserve">опримац“) за Програм „Интегрисано управљање чврстим отпадом, фаза </w:t>
      </w:r>
      <w:r w:rsidR="00F91539">
        <w:rPr>
          <w:bCs/>
          <w:lang w:val="sr-Latn-RS"/>
        </w:rPr>
        <w:t>I</w:t>
      </w:r>
      <w:r w:rsidR="00F91539">
        <w:rPr>
          <w:bCs/>
          <w:lang w:val="sr-Cyrl-RS"/>
        </w:rPr>
        <w:t>“, који је поднела Влада (број 011-1877/21 од 28. октобра 2021. године).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 </w:t>
      </w:r>
      <w:proofErr w:type="spellStart"/>
      <w:r w:rsidR="00000553">
        <w:rPr>
          <w:bCs/>
          <w:color w:val="000000" w:themeColor="text1"/>
          <w:sz w:val="23"/>
          <w:szCs w:val="23"/>
        </w:rPr>
        <w:t>Мала</w:t>
      </w:r>
      <w:proofErr w:type="spellEnd"/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456CF">
        <w:t>др</w:t>
      </w:r>
      <w:proofErr w:type="spellEnd"/>
      <w:r w:rsidR="00D71C17">
        <w:rPr>
          <w:lang w:val="sr-Cyrl-RS"/>
        </w:rPr>
        <w:t xml:space="preserve"> </w:t>
      </w:r>
      <w:proofErr w:type="spellStart"/>
      <w:r w:rsidR="001456CF">
        <w:t>АлександраТомић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24802"/>
    <w:rsid w:val="000B1A2E"/>
    <w:rsid w:val="000B6446"/>
    <w:rsid w:val="00102226"/>
    <w:rsid w:val="001456CF"/>
    <w:rsid w:val="001623FA"/>
    <w:rsid w:val="0018340A"/>
    <w:rsid w:val="002301CA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8778E"/>
    <w:rsid w:val="006A698D"/>
    <w:rsid w:val="006C0740"/>
    <w:rsid w:val="006F6FD3"/>
    <w:rsid w:val="007C26E9"/>
    <w:rsid w:val="007F5957"/>
    <w:rsid w:val="008143F9"/>
    <w:rsid w:val="00984741"/>
    <w:rsid w:val="009963AA"/>
    <w:rsid w:val="009A0AE4"/>
    <w:rsid w:val="009B36E9"/>
    <w:rsid w:val="009C3F9B"/>
    <w:rsid w:val="00A81AFA"/>
    <w:rsid w:val="00B64884"/>
    <w:rsid w:val="00CE68D5"/>
    <w:rsid w:val="00D14DE8"/>
    <w:rsid w:val="00D157CB"/>
    <w:rsid w:val="00D272F1"/>
    <w:rsid w:val="00D71C17"/>
    <w:rsid w:val="00DC5CC4"/>
    <w:rsid w:val="00E0072C"/>
    <w:rsid w:val="00F9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5F39"/>
  <w15:docId w15:val="{41CC0900-A708-4B0E-AAAD-A8842330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16</cp:revision>
  <cp:lastPrinted>2021-11-16T11:12:00Z</cp:lastPrinted>
  <dcterms:created xsi:type="dcterms:W3CDTF">2020-10-26T09:26:00Z</dcterms:created>
  <dcterms:modified xsi:type="dcterms:W3CDTF">2021-11-16T11:23:00Z</dcterms:modified>
</cp:coreProperties>
</file>